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4B7FA">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渔民村北侧土地租赁合同</w:t>
      </w:r>
    </w:p>
    <w:p w14:paraId="34798430">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rPr>
          <w:rFonts w:hint="eastAsia" w:ascii="方正小标宋简体" w:hAnsi="方正小标宋简体" w:eastAsia="方正小标宋简体" w:cs="方正小标宋简体"/>
          <w:sz w:val="44"/>
          <w:szCs w:val="44"/>
          <w:lang w:val="en-US" w:eastAsia="zh-CN"/>
        </w:rPr>
      </w:pPr>
    </w:p>
    <w:p w14:paraId="67B01A2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转让方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:利津县刁口乡人民政府</w:t>
      </w:r>
    </w:p>
    <w:p w14:paraId="22974A6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rPr>
      </w:pPr>
    </w:p>
    <w:p w14:paraId="14ED2DB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乙方（受让方）：</w:t>
      </w:r>
    </w:p>
    <w:p w14:paraId="7069290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p>
    <w:p w14:paraId="7C9378B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甲方和乙方根据《中华人民共和国民法典》和其它法律法规之规定，双方本着平等、自愿、诚信的原则，自愿订立本合同。</w:t>
      </w:r>
    </w:p>
    <w:p w14:paraId="08167B4D">
      <w:pPr>
        <w:keepNext w:val="0"/>
        <w:keepLines w:val="0"/>
        <w:pageBreakBefore w:val="0"/>
        <w:widowControl/>
        <w:kinsoku w:val="0"/>
        <w:wordWrap/>
        <w:overflowPunct/>
        <w:topLinePunct w:val="0"/>
        <w:autoSpaceDE w:val="0"/>
        <w:autoSpaceDN w:val="0"/>
        <w:bidi w:val="0"/>
        <w:adjustRightInd w:val="0"/>
        <w:snapToGrid w:val="0"/>
        <w:spacing w:line="540" w:lineRule="exact"/>
        <w:ind w:firstLine="720" w:firstLineChars="200"/>
        <w:textAlignment w:val="baseline"/>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第一条 租赁土地位置、四至</w:t>
      </w:r>
    </w:p>
    <w:p w14:paraId="041E1F7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租赁土地位于利津县刁口乡渔民村北侧，面积共计</w:t>
      </w:r>
      <w:r>
        <w:rPr>
          <w:rFonts w:hint="eastAsia" w:ascii="仿宋_GB2312" w:hAnsi="仿宋_GB2312" w:eastAsia="仿宋_GB2312" w:cs="仿宋_GB2312"/>
          <w:sz w:val="32"/>
          <w:szCs w:val="32"/>
          <w:u w:val="single"/>
          <w:lang w:val="en-US" w:eastAsia="zh-CN"/>
        </w:rPr>
        <w:t>3570.43</w:t>
      </w:r>
      <w:r>
        <w:rPr>
          <w:rFonts w:hint="eastAsia" w:ascii="仿宋_GB2312" w:hAnsi="仿宋_GB2312" w:eastAsia="仿宋_GB2312" w:cs="仿宋_GB2312"/>
          <w:sz w:val="32"/>
          <w:szCs w:val="32"/>
          <w:lang w:val="en-US" w:eastAsia="zh-CN"/>
        </w:rPr>
        <w:t>亩。具体位置、四至等见附图。</w:t>
      </w:r>
    </w:p>
    <w:p w14:paraId="649E5A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720" w:firstLineChars="200"/>
        <w:textAlignment w:val="baseline"/>
        <w:rPr>
          <w:rFonts w:hint="eastAsia" w:ascii="黑体" w:hAnsi="黑体" w:eastAsia="黑体" w:cs="黑体"/>
          <w:sz w:val="36"/>
          <w:szCs w:val="36"/>
          <w:lang w:val="en-US" w:eastAsia="zh-CN"/>
        </w:rPr>
      </w:pPr>
      <w:r>
        <w:rPr>
          <w:rFonts w:hint="eastAsia" w:ascii="黑体" w:hAnsi="黑体" w:eastAsia="黑体" w:cs="黑体"/>
          <w:snapToGrid w:val="0"/>
          <w:color w:val="000000"/>
          <w:kern w:val="0"/>
          <w:sz w:val="36"/>
          <w:szCs w:val="36"/>
          <w:lang w:val="en-US" w:eastAsia="zh-CN" w:bidi="ar-SA"/>
        </w:rPr>
        <w:t xml:space="preserve">第二条 </w:t>
      </w:r>
      <w:r>
        <w:rPr>
          <w:rFonts w:hint="eastAsia" w:ascii="黑体" w:hAnsi="黑体" w:eastAsia="黑体" w:cs="黑体"/>
          <w:sz w:val="36"/>
          <w:szCs w:val="36"/>
          <w:lang w:val="en-US" w:eastAsia="zh-CN"/>
        </w:rPr>
        <w:t>租赁土地用途</w:t>
      </w:r>
    </w:p>
    <w:p w14:paraId="5233AB1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本合同项下租赁土地用途为：仅用作粮食作物种植并全部租赁面积执行大豆玉米带状复合种植等政策。</w:t>
      </w:r>
    </w:p>
    <w:p w14:paraId="471A51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720" w:firstLineChars="200"/>
        <w:textAlignment w:val="baseline"/>
        <w:rPr>
          <w:rFonts w:hint="eastAsia" w:ascii="黑体" w:hAnsi="黑体" w:eastAsia="黑体" w:cs="黑体"/>
          <w:sz w:val="36"/>
          <w:szCs w:val="36"/>
          <w:lang w:val="en-US" w:eastAsia="zh-CN"/>
        </w:rPr>
      </w:pPr>
      <w:r>
        <w:rPr>
          <w:rFonts w:hint="eastAsia" w:ascii="黑体" w:hAnsi="黑体" w:eastAsia="黑体" w:cs="黑体"/>
          <w:snapToGrid w:val="0"/>
          <w:color w:val="000000"/>
          <w:kern w:val="0"/>
          <w:sz w:val="36"/>
          <w:szCs w:val="36"/>
          <w:lang w:val="en-US" w:eastAsia="zh-CN" w:bidi="ar-SA"/>
        </w:rPr>
        <w:t xml:space="preserve">第三条 </w:t>
      </w:r>
      <w:r>
        <w:rPr>
          <w:rFonts w:hint="eastAsia" w:ascii="黑体" w:hAnsi="黑体" w:eastAsia="黑体" w:cs="黑体"/>
          <w:sz w:val="36"/>
          <w:szCs w:val="36"/>
          <w:lang w:val="en-US" w:eastAsia="zh-CN"/>
        </w:rPr>
        <w:t>租赁期限</w:t>
      </w:r>
    </w:p>
    <w:p w14:paraId="7CB1C7A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0" distR="0" simplePos="0" relativeHeight="251659264" behindDoc="0" locked="0" layoutInCell="1" allowOverlap="1">
            <wp:simplePos x="0" y="0"/>
            <wp:positionH relativeFrom="column">
              <wp:posOffset>11240770</wp:posOffset>
            </wp:positionH>
            <wp:positionV relativeFrom="paragraph">
              <wp:posOffset>1408430</wp:posOffset>
            </wp:positionV>
            <wp:extent cx="478790" cy="1090930"/>
            <wp:effectExtent l="0" t="0" r="16510" b="1397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
                    <a:stretch>
                      <a:fillRect/>
                    </a:stretch>
                  </pic:blipFill>
                  <pic:spPr>
                    <a:xfrm>
                      <a:off x="0" y="0"/>
                      <a:ext cx="478548" cy="1090808"/>
                    </a:xfrm>
                    <a:prstGeom prst="rect">
                      <a:avLst/>
                    </a:prstGeom>
                  </pic:spPr>
                </pic:pic>
              </a:graphicData>
            </a:graphic>
          </wp:anchor>
        </w:drawing>
      </w:r>
      <w:r>
        <w:rPr>
          <w:rFonts w:hint="eastAsia" w:ascii="仿宋_GB2312" w:hAnsi="仿宋_GB2312" w:eastAsia="仿宋_GB2312" w:cs="仿宋_GB2312"/>
          <w:sz w:val="32"/>
          <w:szCs w:val="32"/>
          <w:lang w:val="en-US" w:eastAsia="zh-CN"/>
        </w:rPr>
        <w:t>租赁期限自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日止。</w:t>
      </w:r>
    </w:p>
    <w:p w14:paraId="2B981C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720" w:firstLineChars="200"/>
        <w:textAlignment w:val="baseline"/>
        <w:rPr>
          <w:rFonts w:hint="eastAsia" w:ascii="黑体" w:hAnsi="黑体" w:eastAsia="黑体" w:cs="黑体"/>
          <w:sz w:val="36"/>
          <w:szCs w:val="36"/>
          <w:lang w:val="en-US" w:eastAsia="zh-CN"/>
        </w:rPr>
      </w:pPr>
      <w:r>
        <w:rPr>
          <w:rFonts w:hint="eastAsia" w:ascii="黑体" w:hAnsi="黑体" w:eastAsia="黑体" w:cs="黑体"/>
          <w:snapToGrid w:val="0"/>
          <w:color w:val="000000"/>
          <w:kern w:val="0"/>
          <w:sz w:val="36"/>
          <w:szCs w:val="36"/>
          <w:lang w:val="en-US" w:eastAsia="zh-CN" w:bidi="ar-SA"/>
        </w:rPr>
        <w:t>第四条 交易方式：</w:t>
      </w:r>
      <w:r>
        <w:rPr>
          <w:rFonts w:hint="eastAsia" w:ascii="黑体" w:hAnsi="黑体" w:eastAsia="黑体" w:cs="黑体"/>
          <w:sz w:val="36"/>
          <w:szCs w:val="36"/>
          <w:lang w:val="en-US" w:eastAsia="zh-CN"/>
        </w:rPr>
        <w:t>租金及保证金</w:t>
      </w:r>
    </w:p>
    <w:p w14:paraId="67E196E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租赁方式：东营公共资源（国有产权）交易中心平台公开挂牌转让。</w:t>
      </w:r>
    </w:p>
    <w:p w14:paraId="4EC4AFD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租金每亩</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元，共计</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w:t>
      </w:r>
    </w:p>
    <w:p w14:paraId="7BAA280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签订合同当日，乙方应向甲方指定账户缴纳</w:t>
      </w:r>
      <w:r>
        <w:rPr>
          <w:rFonts w:hint="eastAsia" w:ascii="仿宋_GB2312" w:hAnsi="仿宋_GB2312" w:eastAsia="仿宋_GB2312" w:cs="仿宋_GB2312"/>
          <w:sz w:val="32"/>
          <w:szCs w:val="32"/>
          <w:u w:val="single"/>
          <w:lang w:val="en-US" w:eastAsia="zh-CN"/>
        </w:rPr>
        <w:t>100000</w:t>
      </w:r>
      <w:r>
        <w:rPr>
          <w:rFonts w:hint="eastAsia" w:ascii="仿宋_GB2312" w:hAnsi="仿宋_GB2312" w:eastAsia="仿宋_GB2312" w:cs="仿宋_GB2312"/>
          <w:sz w:val="32"/>
          <w:szCs w:val="32"/>
          <w:lang w:val="en-US" w:eastAsia="zh-CN"/>
        </w:rPr>
        <w:t>元的租赁保证金(无息),在乙方期满交回时，由甲方负责验收，验收合格后退还保证金，若乙方违反合同相关规定或造成甲方损失，从租赁保证金内扣除后返还剩余保证金，若损失超出保证金的由乙方补齐。</w:t>
      </w:r>
    </w:p>
    <w:p w14:paraId="04F2BDF2">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两项共计</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元(大写：)</w:t>
      </w:r>
    </w:p>
    <w:p w14:paraId="6E4F254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账户信息：</w:t>
      </w:r>
    </w:p>
    <w:p w14:paraId="58272F9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单位名称：利津县刁口乡人民政府</w:t>
      </w:r>
    </w:p>
    <w:p w14:paraId="2A507CF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开户银行：利津农商行股份有限公司刁口支行</w:t>
      </w:r>
    </w:p>
    <w:p w14:paraId="6DAACA6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银行账号：90504082020100006054</w:t>
      </w:r>
    </w:p>
    <w:p w14:paraId="5D3B1F6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银行行号：402455240214</w:t>
      </w:r>
    </w:p>
    <w:p w14:paraId="02B5D8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720" w:firstLineChars="200"/>
        <w:textAlignment w:val="baseline"/>
        <w:rPr>
          <w:rFonts w:hint="eastAsia" w:ascii="黑体" w:hAnsi="黑体" w:eastAsia="黑体" w:cs="黑体"/>
          <w:sz w:val="36"/>
          <w:szCs w:val="36"/>
          <w:lang w:val="en-US" w:eastAsia="zh-CN"/>
        </w:rPr>
      </w:pPr>
      <w:r>
        <w:rPr>
          <w:rFonts w:hint="eastAsia" w:ascii="黑体" w:hAnsi="黑体" w:eastAsia="黑体" w:cs="黑体"/>
          <w:snapToGrid w:val="0"/>
          <w:color w:val="000000"/>
          <w:kern w:val="0"/>
          <w:sz w:val="36"/>
          <w:szCs w:val="36"/>
          <w:lang w:val="en-US" w:eastAsia="zh-CN" w:bidi="ar-SA"/>
        </w:rPr>
        <w:t xml:space="preserve">第五条 </w:t>
      </w:r>
      <w:r>
        <w:rPr>
          <w:rFonts w:hint="eastAsia" w:ascii="黑体" w:hAnsi="黑体" w:eastAsia="黑体" w:cs="黑体"/>
          <w:sz w:val="36"/>
          <w:szCs w:val="36"/>
          <w:lang w:val="en-US" w:eastAsia="zh-CN"/>
        </w:rPr>
        <w:t>转租</w:t>
      </w:r>
    </w:p>
    <w:p w14:paraId="45B55C2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租赁期限内，乙方不得以任何形式进行转让、转租、抵押、对外合作，仅限乙方种植。如有违反则按乙方违约终止合同，已收取租金及租赁保证金不予退回；</w:t>
      </w:r>
    </w:p>
    <w:p w14:paraId="394353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720" w:firstLineChars="200"/>
        <w:textAlignment w:val="baseline"/>
        <w:rPr>
          <w:rFonts w:hint="eastAsia" w:ascii="黑体" w:hAnsi="黑体" w:eastAsia="黑体" w:cs="黑体"/>
          <w:snapToGrid w:val="0"/>
          <w:color w:val="000000"/>
          <w:kern w:val="0"/>
          <w:sz w:val="36"/>
          <w:szCs w:val="36"/>
          <w:lang w:val="en-US" w:eastAsia="zh-CN" w:bidi="ar-SA"/>
        </w:rPr>
      </w:pPr>
      <w:r>
        <w:rPr>
          <w:rFonts w:hint="eastAsia" w:ascii="黑体" w:hAnsi="黑体" w:eastAsia="黑体" w:cs="黑体"/>
          <w:snapToGrid w:val="0"/>
          <w:color w:val="000000"/>
          <w:kern w:val="0"/>
          <w:sz w:val="36"/>
          <w:szCs w:val="36"/>
          <w:lang w:val="en-US" w:eastAsia="zh-CN" w:bidi="ar-SA"/>
        </w:rPr>
        <w:t>第六条 双方权利义务</w:t>
      </w:r>
    </w:p>
    <w:p w14:paraId="2E66A43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(一)甲方权利义务</w:t>
      </w:r>
    </w:p>
    <w:p w14:paraId="0967400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1、自合同签订之日起</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lang w:val="en-US" w:eastAsia="zh-CN"/>
        </w:rPr>
        <w:t>日内，会同乙方进行现场确定合同项下租赁土地位置、面积及范围，留存土地原始现状相关资料。将租赁土地交付给乙方。</w:t>
      </w:r>
    </w:p>
    <w:p w14:paraId="3D065C1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土地租赁情况进行监管，并有权利对乙方违法行为进行处置。租赁期限内所产生的安全、环保、禁毒、稳定、违建等行为，全部由乙方负责。确保土地按照合同约定的事项合理利用。依本合同约定终止或解除本合同时，对乙方地上临时建（构）筑物及其他堆放物等不予补偿。</w:t>
      </w:r>
    </w:p>
    <w:p w14:paraId="2319080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3、乙方在租赁期间发生以下情况，甲方有权从租赁保证金中扣除相应金额：（1）甲方每发现该地块出现焚烧秸秆行为一次，扣除2000元租赁保证金，以督促乙方严格遵守秸秆禁烧规定。</w:t>
      </w:r>
    </w:p>
    <w:p w14:paraId="6E42FF7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（2）乙方超出租赁土地面积范围从事种植，甲方有权责令乙方停止种植行为并恢复原状，直接扣除50000元租赁保证金。</w:t>
      </w:r>
    </w:p>
    <w:p w14:paraId="3489BAD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4、与租赁面积以外相邻地块出现甲方项目建设、各类补偿赔偿等事宜与乙方无关。</w:t>
      </w:r>
    </w:p>
    <w:p w14:paraId="0BAB6C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SA"/>
        </w:rPr>
        <w:t>（二）</w:t>
      </w:r>
      <w:r>
        <w:rPr>
          <w:rFonts w:hint="eastAsia" w:ascii="仿宋_GB2312" w:hAnsi="仿宋_GB2312" w:eastAsia="仿宋_GB2312" w:cs="仿宋_GB2312"/>
          <w:sz w:val="32"/>
          <w:szCs w:val="32"/>
          <w:lang w:val="en-US" w:eastAsia="zh-CN"/>
        </w:rPr>
        <w:t>乙方权利义务</w:t>
      </w:r>
    </w:p>
    <w:p w14:paraId="45260CD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1、按合同约定缴纳租金、租赁保证金。</w:t>
      </w:r>
    </w:p>
    <w:p w14:paraId="34C49E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2、按照合同约定用途使用土地，足额完成大豆玉米带状复合种植任务。</w:t>
      </w:r>
    </w:p>
    <w:p w14:paraId="791EF74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3、乙方在租赁期限内不得建设公路、桥涵、房屋等地上或地下永久性建筑。</w:t>
      </w:r>
    </w:p>
    <w:p w14:paraId="218D1BE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4、乙方须在甲方提供的面积范围（具体位置、四至等见附图）内仅从事粮食作物种植活动。</w:t>
      </w:r>
    </w:p>
    <w:p w14:paraId="5FABF2C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乙方在租赁期内需遵守自然资源部门要求。若因乙方导致土地卫片认定需整改，乙方应按要求整改并恢复原貌，损失乙方承担；不得私自开发、开挖、改变土地现状及私搭乱建。确需实施项目须书面报甲方同意方可施工，项目土方由甲方统一处置，乙方无权买卖。</w:t>
      </w:r>
    </w:p>
    <w:p w14:paraId="29625F9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合同期满前，乙方负责清理土地内农作物及临时设施。期满后，乙方配合甲方验收并归还土地，不得留有农作物及临时设施，否则视为自动放弃，归甲方所有，甲方不作赔偿。乙方平整场地、水利设施建设等满足农业生产条件的修建性工作无偿交予甲方，不得提出补偿要求。</w:t>
      </w:r>
    </w:p>
    <w:p w14:paraId="0E1D1BE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7、乙方在租赁期限内应严格遵守秸秆禁烧相关规定，负责看管租赁地块，确保不出现秸秆焚烧现象。</w:t>
      </w:r>
    </w:p>
    <w:p w14:paraId="49C043B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8、涉及油田污染的，种植范围以内的青苗补偿归乙方所有（仅限青苗补偿，无苗期不补偿），永久占地补偿归甲方所有。补偿时间、补偿方式由甲方油区办按照统一补偿标准调处分配。</w:t>
      </w:r>
    </w:p>
    <w:p w14:paraId="1FE250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720" w:firstLineChars="200"/>
        <w:textAlignment w:val="baseline"/>
        <w:rPr>
          <w:rFonts w:hint="default" w:ascii="黑体" w:hAnsi="黑体" w:eastAsia="黑体" w:cs="黑体"/>
          <w:snapToGrid w:val="0"/>
          <w:color w:val="000000"/>
          <w:kern w:val="0"/>
          <w:sz w:val="36"/>
          <w:szCs w:val="36"/>
          <w:lang w:val="en-US" w:eastAsia="zh-CN" w:bidi="ar-SA"/>
        </w:rPr>
      </w:pPr>
      <w:r>
        <w:rPr>
          <w:rFonts w:hint="eastAsia" w:ascii="黑体" w:hAnsi="黑体" w:eastAsia="黑体" w:cs="黑体"/>
          <w:snapToGrid w:val="0"/>
          <w:color w:val="000000"/>
          <w:kern w:val="0"/>
          <w:sz w:val="36"/>
          <w:szCs w:val="36"/>
          <w:lang w:val="en-US" w:eastAsia="zh-CN" w:bidi="ar-SA"/>
        </w:rPr>
        <w:t>第七条 其他要求</w:t>
      </w:r>
    </w:p>
    <w:p w14:paraId="4B64CC2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须在该租赁土地挂牌公告期间自行对土地进行了全面了解，甲乙双方签订租赁合同后，即表明完全了解与认可土地状况以及存在的瑕疵等一切内容，并自行承担该宗土地所带来的一切风险和后果；签订合同后，不得以不了解土地为由退还转让租金；非因甲方原因所引发的风险因素包括但不仅限于地震、台风、洪涝、病虫害、风暴潮，由乙方自行承担；</w:t>
      </w:r>
    </w:p>
    <w:p w14:paraId="5E82DA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720" w:firstLineChars="200"/>
        <w:textAlignment w:val="baseline"/>
        <w:rPr>
          <w:rFonts w:hint="eastAsia" w:ascii="黑体" w:hAnsi="黑体" w:eastAsia="黑体" w:cs="黑体"/>
          <w:snapToGrid w:val="0"/>
          <w:color w:val="000000"/>
          <w:kern w:val="0"/>
          <w:sz w:val="36"/>
          <w:szCs w:val="36"/>
          <w:lang w:val="en-US" w:eastAsia="zh-CN" w:bidi="ar-SA"/>
        </w:rPr>
      </w:pPr>
      <w:r>
        <w:rPr>
          <w:rFonts w:hint="eastAsia" w:ascii="黑体" w:hAnsi="黑体" w:eastAsia="黑体" w:cs="黑体"/>
          <w:snapToGrid w:val="0"/>
          <w:color w:val="000000"/>
          <w:kern w:val="0"/>
          <w:sz w:val="36"/>
          <w:szCs w:val="36"/>
          <w:lang w:val="en-US" w:eastAsia="zh-CN" w:bidi="ar-SA"/>
        </w:rPr>
        <w:t>第八条 合同解除</w:t>
      </w:r>
    </w:p>
    <w:p w14:paraId="7659F14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(一)甲乙双方协商一致，合同解除；</w:t>
      </w:r>
    </w:p>
    <w:p w14:paraId="442920C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(二)乙方具有下列情形之一的，甲方有权解除租赁合同，依法收回土地，并可以追究违约责任：</w:t>
      </w:r>
    </w:p>
    <w:p w14:paraId="558E968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1、擅自改变土地用途的；</w:t>
      </w:r>
    </w:p>
    <w:p w14:paraId="2A72608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2、未按合同约定缴纳租金的；</w:t>
      </w:r>
    </w:p>
    <w:p w14:paraId="174C175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0" distR="0" simplePos="0" relativeHeight="251660288" behindDoc="0" locked="0" layoutInCell="1" allowOverlap="1">
            <wp:simplePos x="0" y="0"/>
            <wp:positionH relativeFrom="column">
              <wp:posOffset>10862945</wp:posOffset>
            </wp:positionH>
            <wp:positionV relativeFrom="paragraph">
              <wp:posOffset>1376045</wp:posOffset>
            </wp:positionV>
            <wp:extent cx="366395" cy="320675"/>
            <wp:effectExtent l="0" t="0" r="14605" b="3175"/>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
                    <a:stretch>
                      <a:fillRect/>
                    </a:stretch>
                  </pic:blipFill>
                  <pic:spPr>
                    <a:xfrm>
                      <a:off x="0" y="0"/>
                      <a:ext cx="366175" cy="320863"/>
                    </a:xfrm>
                    <a:prstGeom prst="rect">
                      <a:avLst/>
                    </a:prstGeom>
                  </pic:spPr>
                </pic:pic>
              </a:graphicData>
            </a:graphic>
          </wp:anchor>
        </w:drawing>
      </w:r>
      <w:r>
        <w:rPr>
          <w:rFonts w:hint="eastAsia" w:ascii="仿宋_GB2312" w:hAnsi="仿宋_GB2312" w:eastAsia="仿宋_GB2312" w:cs="仿宋_GB2312"/>
          <w:sz w:val="32"/>
          <w:szCs w:val="32"/>
          <w:lang w:val="en-US" w:eastAsia="zh-CN"/>
        </w:rPr>
        <w:t>3、转让、转租、抵押、对外合作、违法违规经营、违建、开挖不符合国土资源部门要求沟渠的。</w:t>
      </w:r>
    </w:p>
    <w:p w14:paraId="758464E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4、从事非法生产经营活动，种植国家明令禁止作物的。</w:t>
      </w:r>
    </w:p>
    <w:p w14:paraId="5C0F259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国家建设、市县乡(区)政府规划建设、油田单位建设需要，甲方可以提前收回租赁土地，但应当提前15日告知乙方，按实际占用面积及剩余租赁期限（按剩余整月）退还租金，退还租金后乙方应当及时交回相应土地及配套设施，并配合项目实施。</w:t>
      </w:r>
    </w:p>
    <w:p w14:paraId="0A95BD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720" w:firstLineChars="200"/>
        <w:textAlignment w:val="baseline"/>
        <w:rPr>
          <w:rFonts w:hint="eastAsia" w:ascii="黑体" w:hAnsi="黑体" w:eastAsia="黑体" w:cs="黑体"/>
          <w:snapToGrid w:val="0"/>
          <w:color w:val="000000"/>
          <w:kern w:val="0"/>
          <w:sz w:val="36"/>
          <w:szCs w:val="36"/>
          <w:lang w:val="en-US" w:eastAsia="zh-CN" w:bidi="ar-SA"/>
        </w:rPr>
      </w:pPr>
      <w:r>
        <w:rPr>
          <w:rFonts w:hint="eastAsia" w:ascii="黑体" w:hAnsi="黑体" w:eastAsia="黑体" w:cs="黑体"/>
          <w:snapToGrid w:val="0"/>
          <w:color w:val="000000"/>
          <w:kern w:val="0"/>
          <w:sz w:val="36"/>
          <w:szCs w:val="36"/>
          <w:lang w:val="en-US" w:eastAsia="zh-CN" w:bidi="ar-SA"/>
        </w:rPr>
        <w:drawing>
          <wp:anchor distT="0" distB="0" distL="0" distR="0" simplePos="0" relativeHeight="251661312" behindDoc="0" locked="0" layoutInCell="1" allowOverlap="1">
            <wp:simplePos x="0" y="0"/>
            <wp:positionH relativeFrom="column">
              <wp:posOffset>11609070</wp:posOffset>
            </wp:positionH>
            <wp:positionV relativeFrom="paragraph">
              <wp:posOffset>417830</wp:posOffset>
            </wp:positionV>
            <wp:extent cx="321945" cy="887730"/>
            <wp:effectExtent l="0" t="0" r="1905" b="762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
                    <a:stretch>
                      <a:fillRect/>
                    </a:stretch>
                  </pic:blipFill>
                  <pic:spPr>
                    <a:xfrm>
                      <a:off x="0" y="0"/>
                      <a:ext cx="322143" cy="887654"/>
                    </a:xfrm>
                    <a:prstGeom prst="rect">
                      <a:avLst/>
                    </a:prstGeom>
                  </pic:spPr>
                </pic:pic>
              </a:graphicData>
            </a:graphic>
          </wp:anchor>
        </w:drawing>
      </w:r>
      <w:r>
        <w:rPr>
          <w:rFonts w:hint="eastAsia" w:ascii="黑体" w:hAnsi="黑体" w:eastAsia="黑体" w:cs="黑体"/>
          <w:snapToGrid w:val="0"/>
          <w:color w:val="000000"/>
          <w:kern w:val="0"/>
          <w:sz w:val="36"/>
          <w:szCs w:val="36"/>
          <w:lang w:val="en-US" w:eastAsia="zh-CN" w:bidi="ar-SA"/>
        </w:rPr>
        <w:t>第九条 违约责任</w:t>
      </w:r>
    </w:p>
    <w:p w14:paraId="1E8537B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(一)合同期未满乙方主动终止合同，已收取租金及租赁保证金不予退回。</w:t>
      </w:r>
    </w:p>
    <w:p w14:paraId="5D654E9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(二)乙方转让、转租、抵押、对外合作、私自卖土、私搭乱建及存在本合同第八条第二款约定情形的，已收取租金及租赁保证金不予退回。</w:t>
      </w:r>
    </w:p>
    <w:p w14:paraId="64BD90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720" w:firstLineChars="200"/>
        <w:textAlignment w:val="baseline"/>
        <w:rPr>
          <w:rFonts w:hint="eastAsia" w:ascii="黑体" w:hAnsi="黑体" w:eastAsia="黑体" w:cs="黑体"/>
          <w:snapToGrid w:val="0"/>
          <w:color w:val="000000"/>
          <w:kern w:val="0"/>
          <w:sz w:val="36"/>
          <w:szCs w:val="36"/>
          <w:lang w:val="en-US" w:eastAsia="zh-CN" w:bidi="ar-SA"/>
        </w:rPr>
      </w:pPr>
      <w:r>
        <w:rPr>
          <w:rFonts w:hint="eastAsia" w:ascii="黑体" w:hAnsi="黑体" w:eastAsia="黑体" w:cs="黑体"/>
          <w:snapToGrid w:val="0"/>
          <w:color w:val="000000"/>
          <w:kern w:val="0"/>
          <w:sz w:val="36"/>
          <w:szCs w:val="36"/>
          <w:lang w:val="en-US" w:eastAsia="zh-CN" w:bidi="ar-SA"/>
        </w:rPr>
        <w:t>第十条 争议的解决</w:t>
      </w:r>
    </w:p>
    <w:p w14:paraId="4A11A33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在履行合同过程中发生争议，由甲、乙双方协商解决；协商不成的，依法向合同履行地利津县人民法院提起诉讼。</w:t>
      </w:r>
    </w:p>
    <w:p w14:paraId="4FDE06D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720" w:firstLineChars="200"/>
        <w:textAlignment w:val="baseline"/>
        <w:rPr>
          <w:rFonts w:hint="eastAsia" w:ascii="黑体" w:hAnsi="黑体" w:eastAsia="黑体" w:cs="黑体"/>
          <w:snapToGrid w:val="0"/>
          <w:color w:val="000000"/>
          <w:kern w:val="0"/>
          <w:sz w:val="36"/>
          <w:szCs w:val="36"/>
          <w:lang w:val="en-US" w:eastAsia="zh-CN" w:bidi="ar-SA"/>
        </w:rPr>
      </w:pPr>
      <w:r>
        <w:rPr>
          <w:rFonts w:hint="eastAsia" w:ascii="黑体" w:hAnsi="黑体" w:eastAsia="黑体" w:cs="黑体"/>
          <w:snapToGrid w:val="0"/>
          <w:color w:val="000000"/>
          <w:kern w:val="0"/>
          <w:sz w:val="36"/>
          <w:szCs w:val="36"/>
          <w:lang w:val="en-US" w:eastAsia="zh-CN" w:bidi="ar-SA"/>
        </w:rPr>
        <w:t>第十一条合同生效</w:t>
      </w:r>
    </w:p>
    <w:p w14:paraId="03E8148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本合同自双方签订之日起生效。</w:t>
      </w:r>
    </w:p>
    <w:p w14:paraId="49011BF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本合同一式叁份，甲乙双方各一份，甲方存档一份。</w:t>
      </w:r>
    </w:p>
    <w:p w14:paraId="17A7A31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以下无正文。</w:t>
      </w:r>
    </w:p>
    <w:p w14:paraId="2530651A">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p>
    <w:p w14:paraId="3F8C80F1">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甲方：利津县刁口乡人民政府</w:t>
      </w:r>
    </w:p>
    <w:p w14:paraId="5E05158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甲方法定代表人或委托人(签章):</w:t>
      </w:r>
    </w:p>
    <w:p w14:paraId="31CFD92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p>
    <w:p w14:paraId="1BCFE48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w:t>
      </w:r>
    </w:p>
    <w:p w14:paraId="6A94A2A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乙方法定代表人或委托人(签章):</w:t>
      </w:r>
    </w:p>
    <w:p w14:paraId="12A85F2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仿宋_GB2312" w:hAnsi="仿宋_GB2312" w:eastAsia="仿宋_GB2312" w:cs="仿宋_GB2312"/>
          <w:sz w:val="32"/>
          <w:szCs w:val="32"/>
          <w:lang w:val="en-US" w:eastAsia="zh-CN"/>
        </w:rPr>
      </w:pPr>
    </w:p>
    <w:p w14:paraId="33F01B5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rPr>
          <w:rFonts w:hint="default" w:ascii="仿宋_GB2312" w:hAnsi="仿宋_GB2312" w:eastAsia="仿宋_GB2312" w:cs="仿宋_GB2312"/>
          <w:sz w:val="32"/>
          <w:szCs w:val="32"/>
          <w:lang w:val="en-US" w:eastAsia="zh-CN"/>
        </w:rPr>
      </w:pPr>
    </w:p>
    <w:p w14:paraId="39F2846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righ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YWIzY2EyMzNhZDlhMDUyNWI3ZWFmMzA2ZjFiY2QifQ=="/>
  </w:docVars>
  <w:rsids>
    <w:rsidRoot w:val="5D6A56AB"/>
    <w:rsid w:val="003F23CE"/>
    <w:rsid w:val="075449B1"/>
    <w:rsid w:val="0A043228"/>
    <w:rsid w:val="171C4DC0"/>
    <w:rsid w:val="1AC466E5"/>
    <w:rsid w:val="1B9821FC"/>
    <w:rsid w:val="297168A5"/>
    <w:rsid w:val="30A734F4"/>
    <w:rsid w:val="32EF35A1"/>
    <w:rsid w:val="358A766C"/>
    <w:rsid w:val="35F119E8"/>
    <w:rsid w:val="38044D88"/>
    <w:rsid w:val="3A5C4898"/>
    <w:rsid w:val="3CD31AD7"/>
    <w:rsid w:val="48F86243"/>
    <w:rsid w:val="4A7B0250"/>
    <w:rsid w:val="4C277564"/>
    <w:rsid w:val="4F155DA1"/>
    <w:rsid w:val="53CB1124"/>
    <w:rsid w:val="561A28C3"/>
    <w:rsid w:val="56F52014"/>
    <w:rsid w:val="577949F3"/>
    <w:rsid w:val="58E97957"/>
    <w:rsid w:val="5C7E485A"/>
    <w:rsid w:val="5C986A46"/>
    <w:rsid w:val="5D6A56AB"/>
    <w:rsid w:val="6B96571C"/>
    <w:rsid w:val="794C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2093</Words>
  <Characters>2146</Characters>
  <Lines>0</Lines>
  <Paragraphs>0</Paragraphs>
  <TotalTime>87</TotalTime>
  <ScaleCrop>false</ScaleCrop>
  <LinksUpToDate>false</LinksUpToDate>
  <CharactersWithSpaces>2197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2024-10-13T06:53:00Z</dcterms:created>
  <dc:creator>青山</dc:creator>
  <cp:lastModifiedBy>好好学习</cp:lastModifiedBy>
  <cp:lastPrinted>2024-10-30T01:28:00Z</cp:lastPrinted>
  <dcterms:modified xsi:type="dcterms:W3CDTF">2025-09-24T02:58:31Z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D4B45EF18EAF47779AE6017B083C04AB_13</vt:lpwstr>
  </property>
  <property fmtid="{D5CDD505-2E9C-101B-9397-08002B2CF9AE}" pid="4" name="KSOTemplateDocerSaveRecord">
    <vt:lpwstr>eyJoZGlkIjoiNTg3MDEwMzcxY2E5ZTViNWMwYjM3N2IyMzBjNjgxMTYiLCJ1c2VySWQiOiI4OTc4NTk0NjYifQ==</vt:lpwstr>
  </property>
</Properties>
</file>